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Stahlbeton - Schlitzrinne Profil 20R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20R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  <w:bookmarkStart w:id="0" w:name="_GoBack"/>
      <w:bookmarkEnd w:id="0"/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157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314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>Profil 20R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4445D1"/>
    <w:rsid w:val="004520E5"/>
    <w:rsid w:val="0049646F"/>
    <w:rsid w:val="004A527F"/>
    <w:rsid w:val="004A6ED5"/>
    <w:rsid w:val="004D4624"/>
    <w:rsid w:val="00522A8A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1706BC49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20R, Klasse D</dc:title>
  <dc:creator>Betonwerk Neu-Ulm</dc:creator>
  <cp:lastModifiedBy>Körber, Bernd</cp:lastModifiedBy>
  <cp:revision>9</cp:revision>
  <cp:lastPrinted>2009-09-14T06:32:00Z</cp:lastPrinted>
  <dcterms:created xsi:type="dcterms:W3CDTF">2020-10-20T14:05:00Z</dcterms:created>
  <dcterms:modified xsi:type="dcterms:W3CDTF">2020-12-07T10:54:00Z</dcterms:modified>
</cp:coreProperties>
</file>